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88EF" w14:textId="518BA98A" w:rsidR="00E81249" w:rsidRDefault="00E81249" w:rsidP="00E81249">
      <w:pPr>
        <w:pStyle w:val="Heading2"/>
        <w:rPr>
          <w:rFonts w:eastAsia="Times New Roman"/>
        </w:rPr>
      </w:pPr>
      <w:r>
        <w:rPr>
          <w:rFonts w:eastAsia="Times New Roman"/>
          <w:caps/>
        </w:rPr>
        <w:t>Restrictions on</w:t>
      </w:r>
      <w:r>
        <w:rPr>
          <w:rFonts w:eastAsia="Times New Roman"/>
        </w:rPr>
        <w:t xml:space="preserve"> ITS EQUIPMENT AND SERVICES:</w:t>
      </w:r>
    </w:p>
    <w:p w14:paraId="75F3EC25" w14:textId="31E545E7" w:rsidR="00183B52" w:rsidRDefault="003E2FD2" w:rsidP="00E81249">
      <w:pPr>
        <w:pStyle w:val="Heading2"/>
        <w:rPr>
          <w:rFonts w:eastAsia="Times New Roman"/>
          <w:b w:val="0"/>
          <w:bCs w:val="0"/>
          <w:sz w:val="16"/>
          <w:szCs w:val="16"/>
          <w:u w:val="none"/>
        </w:rPr>
      </w:pPr>
      <w:r>
        <w:rPr>
          <w:rFonts w:eastAsia="Times New Roman"/>
          <w:b w:val="0"/>
          <w:bCs w:val="0"/>
          <w:sz w:val="16"/>
          <w:szCs w:val="16"/>
          <w:u w:val="none"/>
        </w:rPr>
        <w:t>(11-17-20)</w:t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</w:r>
      <w:r>
        <w:rPr>
          <w:rFonts w:eastAsia="Times New Roman"/>
          <w:b w:val="0"/>
          <w:bCs w:val="0"/>
          <w:sz w:val="16"/>
          <w:szCs w:val="16"/>
          <w:u w:val="none"/>
        </w:rPr>
        <w:tab/>
        <w:t xml:space="preserve">                </w:t>
      </w:r>
      <w:r w:rsidR="00751162">
        <w:rPr>
          <w:rFonts w:eastAsia="Times New Roman"/>
          <w:b w:val="0"/>
          <w:bCs w:val="0"/>
          <w:sz w:val="16"/>
          <w:szCs w:val="16"/>
          <w:u w:val="none"/>
        </w:rPr>
        <w:t xml:space="preserve">                   </w:t>
      </w:r>
      <w:r>
        <w:rPr>
          <w:rFonts w:eastAsia="Times New Roman"/>
          <w:b w:val="0"/>
          <w:bCs w:val="0"/>
          <w:sz w:val="16"/>
          <w:szCs w:val="16"/>
          <w:u w:val="none"/>
        </w:rPr>
        <w:t>SP01 G090</w:t>
      </w:r>
    </w:p>
    <w:p w14:paraId="1963E044" w14:textId="77777777" w:rsidR="003E2FD2" w:rsidRPr="003E2FD2" w:rsidRDefault="003E2FD2" w:rsidP="00E81249">
      <w:pPr>
        <w:pStyle w:val="Heading2"/>
        <w:rPr>
          <w:rFonts w:eastAsia="Times New Roman"/>
          <w:b w:val="0"/>
          <w:bCs w:val="0"/>
          <w:sz w:val="16"/>
          <w:szCs w:val="16"/>
          <w:u w:val="none"/>
        </w:rPr>
      </w:pPr>
    </w:p>
    <w:p w14:paraId="4AEC1508" w14:textId="00A1C513" w:rsidR="00E81249" w:rsidRDefault="00E81249" w:rsidP="00E81249">
      <w:pPr>
        <w:keepNext/>
        <w:jc w:val="both"/>
        <w:rPr>
          <w:b/>
          <w:bCs/>
          <w:sz w:val="24"/>
          <w:szCs w:val="24"/>
        </w:rPr>
      </w:pPr>
      <w:r w:rsidRPr="00E81249">
        <w:rPr>
          <w:rFonts w:ascii="Times New Roman" w:hAnsi="Times New Roman" w:cs="Times New Roman"/>
          <w:sz w:val="24"/>
          <w:szCs w:val="24"/>
        </w:rPr>
        <w:t>All telecommunications, video or other ITS equipment or services installed or utilized on this project must be in conformance with</w:t>
      </w:r>
      <w:r w:rsidRPr="00E81249">
        <w:t xml:space="preserve"> </w:t>
      </w:r>
      <w:r w:rsidRPr="00E81249">
        <w:rPr>
          <w:rFonts w:ascii="Times New Roman" w:hAnsi="Times New Roman" w:cs="Times New Roman"/>
          <w:sz w:val="24"/>
          <w:szCs w:val="24"/>
        </w:rPr>
        <w:t>UNIFORM ADMINISTRATIVE REQUIREMENTS, COST PRINCIPLES, AND AUDIT REQUIREMENTS FOR FEDERAL AWARDS</w:t>
      </w:r>
      <w:r>
        <w:t xml:space="preserve"> </w:t>
      </w:r>
      <w:r w:rsidRPr="00E81249">
        <w:rPr>
          <w:rFonts w:ascii="Times New Roman" w:hAnsi="Times New Roman" w:cs="Times New Roman"/>
          <w:b/>
          <w:bCs/>
          <w:sz w:val="24"/>
          <w:szCs w:val="24"/>
        </w:rPr>
        <w:t xml:space="preserve">2 CFR, § 200.216 </w:t>
      </w:r>
      <w:r w:rsidRPr="00E81249">
        <w:rPr>
          <w:rFonts w:ascii="Times New Roman" w:hAnsi="Times New Roman" w:cs="Times New Roman"/>
          <w:b/>
          <w:bCs/>
          <w:sz w:val="24"/>
          <w:szCs w:val="24"/>
          <w:u w:val="single"/>
        </w:rPr>
        <w:t>Prohibition on certain telecommunications and video surveillance services or equipment</w:t>
      </w:r>
      <w:r w:rsidRPr="00E812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FB4173" w14:textId="77777777" w:rsidR="005913B5" w:rsidRDefault="005913B5"/>
    <w:sectPr w:rsidR="0059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9"/>
    <w:rsid w:val="00183B52"/>
    <w:rsid w:val="003E2FD2"/>
    <w:rsid w:val="005913B5"/>
    <w:rsid w:val="00723689"/>
    <w:rsid w:val="00751162"/>
    <w:rsid w:val="00C81FD9"/>
    <w:rsid w:val="00E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03C6"/>
  <w15:chartTrackingRefBased/>
  <w15:docId w15:val="{E9193A39-9B3A-43F9-8ABC-9C7CF177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49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1249"/>
    <w:pPr>
      <w:keepNext/>
      <w:jc w:val="both"/>
      <w:outlineLvl w:val="1"/>
    </w:pPr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1249"/>
    <w:rPr>
      <w:rFonts w:ascii="Times New Roman" w:hAnsi="Times New Roman" w:cs="Times New Roman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5e7874b7-19b8-4222-9f87-80bf0b085ea3">SP01G</No_x002e_>
    <Let_x0020_Date xmlns="5e7874b7-19b8-4222-9f87-80bf0b085ea3">2020-11</Let_x0020_Date>
    <Provision xmlns="5e7874b7-19b8-4222-9f87-80bf0b085ea3">RESTRICTIONS ON ITS EQUIPMENT AND SERVICES</Provision>
    <File_x0020_Category xmlns="5e7874b7-19b8-4222-9f87-80bf0b085ea3"/>
    <Provision_x0020_Number xmlns="5e7874b7-19b8-4222-9f87-80bf0b085ea3">SP01 G090</Provision_x0020_Number>
    <Geotech_x0020_Reference xmlns="5e7874b7-19b8-4222-9f87-80bf0b085ea3">false</Geotech_x0020_Reference>
    <_dlc_DocIdPersistId xmlns="16f00c2e-ac5c-418b-9f13-a0771dbd417d" xsi:nil="true"/>
    <URL xmlns="http://schemas.microsoft.com/sharepoint/v3">
      <Url xsi:nil="true"/>
      <Description xsi:nil="true"/>
    </URL>
    <_dlc_DocId xmlns="16f00c2e-ac5c-418b-9f13-a0771dbd417d" xsi:nil="true"/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4F822-F922-4C85-ABEB-3EE91C2DFD82}"/>
</file>

<file path=customXml/itemProps2.xml><?xml version="1.0" encoding="utf-8"?>
<ds:datastoreItem xmlns:ds="http://schemas.openxmlformats.org/officeDocument/2006/customXml" ds:itemID="{D87C2678-DD84-4D20-AF58-9C8A18A4664A}"/>
</file>

<file path=customXml/itemProps3.xml><?xml version="1.0" encoding="utf-8"?>
<ds:datastoreItem xmlns:ds="http://schemas.openxmlformats.org/officeDocument/2006/customXml" ds:itemID="{7258B47C-38BD-4363-83DE-9E9DD3B501A7}"/>
</file>

<file path=customXml/itemProps4.xml><?xml version="1.0" encoding="utf-8"?>
<ds:datastoreItem xmlns:ds="http://schemas.openxmlformats.org/officeDocument/2006/customXml" ds:itemID="{7042AF40-05DB-4314-9F07-FB1935FC8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Renn, Jeffrey J</dc:creator>
  <cp:keywords/>
  <dc:description/>
  <cp:lastModifiedBy>Gracey, John S.</cp:lastModifiedBy>
  <cp:revision>3</cp:revision>
  <dcterms:created xsi:type="dcterms:W3CDTF">2020-09-21T14:11:00Z</dcterms:created>
  <dcterms:modified xsi:type="dcterms:W3CDTF">2020-09-21T18:23:00Z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0x0101006D7BA4DC522AC84F97AE8002107D7316</vt:lpwstr>
  </property>
  <property fmtid="{D5CDD505-2E9C-101B-9397-08002B2CF9AE}" pid="3" name="Order">
    <vt:r8>6700</vt:r8>
  </property>
</Properties>
</file>